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47"/>
      </w:tblGrid>
      <w:tr w:rsidR="00707130" w:rsidTr="00366878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707130">
            <w:pPr>
              <w:pStyle w:val="Titolo1"/>
              <w:numPr>
                <w:ilvl w:val="0"/>
                <w:numId w:val="2"/>
              </w:numPr>
              <w:ind w:left="432" w:hanging="432"/>
              <w:jc w:val="left"/>
            </w:pPr>
            <w:r>
              <w:rPr>
                <w:rFonts w:ascii="Calibri" w:hAnsi="Calibri" w:cs="Calibri"/>
                <w:b w:val="0"/>
                <w:lang w:eastAsia="zh-CN"/>
              </w:rPr>
              <w:t xml:space="preserve">Scuola infanzia  CREMA NUOVA </w:t>
            </w:r>
          </w:p>
        </w:tc>
      </w:tr>
    </w:tbl>
    <w:p w:rsidR="00707130" w:rsidRDefault="00707130" w:rsidP="00707130">
      <w:pPr>
        <w:widowControl w:val="0"/>
        <w:autoSpaceDE w:val="0"/>
        <w:spacing w:line="350" w:lineRule="atLeast"/>
        <w:jc w:val="both"/>
      </w:pP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707130" w:rsidTr="00366878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707130">
            <w:pPr>
              <w:pStyle w:val="Titolo1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40" w:lineRule="atLeast"/>
              <w:ind w:left="432" w:hanging="432"/>
              <w:jc w:val="both"/>
            </w:pPr>
            <w:r>
              <w:rPr>
                <w:rFonts w:ascii="Calibri" w:hAnsi="Calibri" w:cs="Calibri"/>
                <w:b w:val="0"/>
                <w:szCs w:val="24"/>
              </w:rPr>
              <w:t>Denominazione progetto : “IL TEMPO DI CALIMERO”</w:t>
            </w:r>
          </w:p>
        </w:tc>
      </w:tr>
      <w:tr w:rsidR="00707130" w:rsidTr="00366878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707130">
            <w:pPr>
              <w:pStyle w:val="Titolo1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40" w:lineRule="atLeast"/>
              <w:ind w:left="432" w:hanging="432"/>
              <w:jc w:val="both"/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insegnanti gruppo bambini anni 5</w:t>
            </w:r>
          </w:p>
        </w:tc>
      </w:tr>
    </w:tbl>
    <w:p w:rsidR="00707130" w:rsidRDefault="00707130" w:rsidP="00707130">
      <w:pPr>
        <w:jc w:val="both"/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4"/>
      </w:tblGrid>
      <w:tr w:rsidR="00707130" w:rsidTr="00366878">
        <w:trPr>
          <w:trHeight w:val="71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366878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Finalità e obiettivi:</w:t>
            </w:r>
          </w:p>
          <w:p w:rsidR="00707130" w:rsidRDefault="00707130" w:rsidP="00366878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. Prendere coscienza, a partire dall' esperienza che ci sono parole e gesti che donano benessere e          gioia e aprono alla relazione con gli altri, ma ci sono anche parole e gesti che portano tristezza e fanno rinchiudere in sé.</w:t>
            </w:r>
          </w:p>
          <w:p w:rsidR="00707130" w:rsidRDefault="00707130" w:rsidP="00366878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. Iniziare a riconoscere in sé emozioni e sentimenti, dare loro un nome, imparare ad esprimerli.</w:t>
            </w:r>
          </w:p>
          <w:p w:rsidR="00707130" w:rsidRDefault="00707130" w:rsidP="00366878">
            <w:pPr>
              <w:widowControl w:val="0"/>
              <w:autoSpaceDE w:val="0"/>
              <w:snapToGrid w:val="0"/>
              <w:jc w:val="both"/>
            </w:pPr>
            <w:r>
              <w:rPr>
                <w:rFonts w:ascii="Calibri" w:hAnsi="Calibri" w:cs="Calibri"/>
                <w:szCs w:val="24"/>
              </w:rPr>
              <w:t>. Iniziare a riconoscere che anche gli altri vivono emozioni e sentimenti e imparare ad ascoltarli.</w:t>
            </w:r>
          </w:p>
        </w:tc>
      </w:tr>
    </w:tbl>
    <w:p w:rsidR="00707130" w:rsidRDefault="00707130" w:rsidP="00707130">
      <w:pPr>
        <w:jc w:val="both"/>
      </w:pPr>
    </w:p>
    <w:tbl>
      <w:tblPr>
        <w:tblW w:w="0" w:type="auto"/>
        <w:tblInd w:w="114" w:type="dxa"/>
        <w:tblLayout w:type="fixed"/>
        <w:tblLook w:val="0000"/>
      </w:tblPr>
      <w:tblGrid>
        <w:gridCol w:w="9676"/>
      </w:tblGrid>
      <w:tr w:rsidR="00707130" w:rsidTr="00366878"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366878">
            <w:pPr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Destinatari: alunni di anni 5</w:t>
            </w:r>
          </w:p>
        </w:tc>
      </w:tr>
    </w:tbl>
    <w:p w:rsidR="00707130" w:rsidRDefault="00707130" w:rsidP="00707130">
      <w:pPr>
        <w:jc w:val="both"/>
      </w:pPr>
    </w:p>
    <w:tbl>
      <w:tblPr>
        <w:tblW w:w="0" w:type="auto"/>
        <w:tblInd w:w="84" w:type="dxa"/>
        <w:tblLayout w:type="fixed"/>
        <w:tblLook w:val="0000"/>
      </w:tblPr>
      <w:tblGrid>
        <w:gridCol w:w="9706"/>
      </w:tblGrid>
      <w:tr w:rsidR="00707130" w:rsidTr="00366878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366878">
            <w:pPr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Metodologie: letture di varie storie di calimero; drammatizzazioni delle storie lette; sperimentazione di parole che recano piacere e parole che recano dispiacere.</w:t>
            </w:r>
          </w:p>
        </w:tc>
      </w:tr>
    </w:tbl>
    <w:p w:rsidR="00707130" w:rsidRDefault="00707130" w:rsidP="00707130">
      <w:pPr>
        <w:jc w:val="both"/>
      </w:pPr>
    </w:p>
    <w:tbl>
      <w:tblPr>
        <w:tblW w:w="0" w:type="auto"/>
        <w:tblInd w:w="84" w:type="dxa"/>
        <w:tblLayout w:type="fixed"/>
        <w:tblLook w:val="0000"/>
      </w:tblPr>
      <w:tblGrid>
        <w:gridCol w:w="9721"/>
      </w:tblGrid>
      <w:tr w:rsidR="00707130" w:rsidTr="00366878"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366878">
            <w:pPr>
              <w:tabs>
                <w:tab w:val="left" w:pos="6555"/>
              </w:tabs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Altri enti eventualmente coinvolti:</w:t>
            </w:r>
            <w:r>
              <w:rPr>
                <w:rFonts w:ascii="Calibri" w:hAnsi="Calibri" w:cs="Calibri"/>
                <w:szCs w:val="24"/>
                <w:lang w:eastAsia="zh-CN"/>
              </w:rPr>
              <w:tab/>
            </w:r>
          </w:p>
        </w:tc>
      </w:tr>
    </w:tbl>
    <w:p w:rsidR="00707130" w:rsidRDefault="00707130" w:rsidP="00707130">
      <w:pPr>
        <w:jc w:val="both"/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9"/>
      </w:tblGrid>
      <w:tr w:rsidR="00707130" w:rsidTr="00366878"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30" w:rsidRDefault="00707130" w:rsidP="00366878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</w:pPr>
            <w:r>
              <w:rPr>
                <w:rFonts w:ascii="Calibri" w:hAnsi="Calibri" w:cs="Calibri"/>
                <w:szCs w:val="24"/>
              </w:rPr>
              <w:t>Durata e articolazione: N. 8 incontri da 1 ora (da febbraio).</w:t>
            </w:r>
          </w:p>
        </w:tc>
      </w:tr>
    </w:tbl>
    <w:p w:rsidR="00707130" w:rsidRDefault="00707130" w:rsidP="00707130">
      <w:pPr>
        <w:jc w:val="both"/>
      </w:pPr>
    </w:p>
    <w:sectPr w:rsidR="0070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5pt;height:76.3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707130" w:rsidRPr="00707130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4pt;height:73.6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4.6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07130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01EB-AAC1-4524-A974-173683F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933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2017-09-25T14:51:00Z</dcterms:created>
  <dcterms:modified xsi:type="dcterms:W3CDTF">2017-09-25T14:51:00Z</dcterms:modified>
</cp:coreProperties>
</file>